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00EF1527" w:rsidR="00385905" w:rsidRDefault="007146DB"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 xml:space="preserve">Crich Medical Practice </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72748189" w14:textId="6F0B27C5" w:rsidR="00385905" w:rsidRDefault="00385905">
      <w:pPr>
        <w:spacing w:after="0" w:line="240" w:lineRule="auto"/>
        <w:rPr>
          <w:rFonts w:ascii="Arial" w:hAnsi="Arial" w:cs="Arial"/>
          <w:b/>
          <w:bCs/>
          <w:sz w:val="20"/>
          <w:szCs w:val="20"/>
          <w:lang w:eastAsia="en-GB"/>
        </w:rPr>
      </w:pPr>
    </w:p>
    <w:p w14:paraId="4DCA9425" w14:textId="77777777" w:rsidR="007146DB" w:rsidRDefault="007146DB">
      <w:pPr>
        <w:spacing w:after="0" w:line="240" w:lineRule="auto"/>
        <w:rPr>
          <w:rFonts w:ascii="Arial" w:hAnsi="Arial" w:cs="Arial"/>
          <w:b/>
          <w:bCs/>
          <w:sz w:val="20"/>
          <w:szCs w:val="20"/>
          <w:lang w:eastAsia="en-GB"/>
        </w:rPr>
      </w:pPr>
    </w:p>
    <w:p w14:paraId="3C559279" w14:textId="77777777" w:rsidR="007146DB" w:rsidRDefault="007146DB">
      <w:pPr>
        <w:spacing w:after="0" w:line="240" w:lineRule="auto"/>
        <w:rPr>
          <w:rFonts w:ascii="Arial" w:hAnsi="Arial" w:cs="Arial"/>
          <w:b/>
          <w:bCs/>
          <w:sz w:val="20"/>
          <w:szCs w:val="20"/>
          <w:lang w:eastAsia="en-GB"/>
        </w:rPr>
      </w:pPr>
    </w:p>
    <w:p w14:paraId="0909F063" w14:textId="77777777" w:rsidR="007146DB" w:rsidRDefault="007146DB">
      <w:pPr>
        <w:spacing w:after="0" w:line="240" w:lineRule="auto"/>
        <w:rPr>
          <w:rFonts w:ascii="Arial" w:hAnsi="Arial" w:cs="Arial"/>
          <w:b/>
          <w:bCs/>
          <w:sz w:val="20"/>
          <w:szCs w:val="20"/>
          <w:lang w:eastAsia="en-GB"/>
        </w:rPr>
      </w:pPr>
    </w:p>
    <w:p w14:paraId="0B605F7B" w14:textId="77777777" w:rsidR="007146DB" w:rsidRDefault="007146DB">
      <w:pPr>
        <w:spacing w:after="0" w:line="240" w:lineRule="auto"/>
        <w:rPr>
          <w:rFonts w:ascii="Arial" w:hAnsi="Arial" w:cs="Arial"/>
          <w:b/>
          <w:bCs/>
          <w:sz w:val="20"/>
          <w:szCs w:val="20"/>
          <w:lang w:eastAsia="en-GB"/>
        </w:rPr>
      </w:pPr>
    </w:p>
    <w:p w14:paraId="0D2D05B0" w14:textId="77777777" w:rsidR="007146DB" w:rsidRDefault="007146DB">
      <w:pPr>
        <w:spacing w:after="0" w:line="240" w:lineRule="auto"/>
        <w:rPr>
          <w:rFonts w:ascii="Arial" w:hAnsi="Arial" w:cs="Arial"/>
          <w:b/>
          <w:bCs/>
          <w:sz w:val="20"/>
          <w:szCs w:val="20"/>
          <w:lang w:eastAsia="en-GB"/>
        </w:rPr>
      </w:pPr>
    </w:p>
    <w:p w14:paraId="14449287" w14:textId="77777777" w:rsidR="007146DB" w:rsidRDefault="007146DB">
      <w:pPr>
        <w:spacing w:after="0" w:line="240" w:lineRule="auto"/>
        <w:rPr>
          <w:rFonts w:ascii="Arial" w:hAnsi="Arial" w:cs="Arial"/>
          <w:b/>
          <w:bCs/>
          <w:sz w:val="20"/>
          <w:szCs w:val="20"/>
          <w:lang w:eastAsia="en-GB"/>
        </w:rPr>
      </w:pPr>
    </w:p>
    <w:p w14:paraId="54647173" w14:textId="77777777" w:rsidR="007146DB" w:rsidRDefault="007146DB">
      <w:pPr>
        <w:spacing w:after="0" w:line="240" w:lineRule="auto"/>
        <w:rPr>
          <w:rFonts w:ascii="Arial" w:hAnsi="Arial" w:cs="Arial"/>
          <w:b/>
          <w:bCs/>
          <w:sz w:val="20"/>
          <w:szCs w:val="20"/>
          <w:lang w:eastAsia="en-GB"/>
        </w:rPr>
      </w:pPr>
    </w:p>
    <w:p w14:paraId="25575AA0" w14:textId="77777777" w:rsidR="007146DB" w:rsidRDefault="007146DB">
      <w:pPr>
        <w:spacing w:after="0" w:line="240" w:lineRule="auto"/>
        <w:rPr>
          <w:rFonts w:ascii="Arial" w:hAnsi="Arial" w:cs="Arial"/>
          <w:b/>
          <w:bCs/>
          <w:sz w:val="20"/>
          <w:szCs w:val="20"/>
          <w:lang w:eastAsia="en-GB"/>
        </w:rPr>
      </w:pPr>
    </w:p>
    <w:p w14:paraId="5FC49640" w14:textId="77777777" w:rsidR="007146DB" w:rsidRDefault="007146DB">
      <w:pPr>
        <w:spacing w:after="0" w:line="240" w:lineRule="auto"/>
        <w:rPr>
          <w:rFonts w:ascii="Arial" w:hAnsi="Arial" w:cs="Arial"/>
          <w:b/>
          <w:bCs/>
          <w:sz w:val="20"/>
          <w:szCs w:val="20"/>
          <w:lang w:eastAsia="en-GB"/>
        </w:rPr>
      </w:pPr>
    </w:p>
    <w:p w14:paraId="094DE668" w14:textId="77777777" w:rsidR="007146DB" w:rsidRDefault="007146DB">
      <w:pPr>
        <w:spacing w:after="0" w:line="240" w:lineRule="auto"/>
        <w:rPr>
          <w:rFonts w:ascii="Arial" w:hAnsi="Arial" w:cs="Arial"/>
          <w:b/>
          <w:bCs/>
          <w:sz w:val="20"/>
          <w:szCs w:val="20"/>
          <w:lang w:eastAsia="en-GB"/>
        </w:rPr>
      </w:pPr>
    </w:p>
    <w:p w14:paraId="0FDAAB4B" w14:textId="77777777" w:rsidR="007146DB" w:rsidRDefault="007146DB">
      <w:pPr>
        <w:spacing w:after="0" w:line="240" w:lineRule="auto"/>
        <w:rPr>
          <w:rFonts w:ascii="Arial" w:hAnsi="Arial" w:cs="Arial"/>
          <w:b/>
          <w:bCs/>
          <w:sz w:val="20"/>
          <w:szCs w:val="20"/>
          <w:lang w:eastAsia="en-GB"/>
        </w:rPr>
      </w:pPr>
    </w:p>
    <w:p w14:paraId="7916761E" w14:textId="77777777" w:rsidR="007146DB" w:rsidRDefault="007146DB">
      <w:pPr>
        <w:spacing w:after="0" w:line="240" w:lineRule="auto"/>
        <w:rPr>
          <w:rFonts w:ascii="Arial" w:hAnsi="Arial" w:cs="Arial"/>
          <w:b/>
          <w:bCs/>
          <w:sz w:val="20"/>
          <w:szCs w:val="20"/>
          <w:lang w:eastAsia="en-GB"/>
        </w:rPr>
      </w:pPr>
    </w:p>
    <w:p w14:paraId="3865DE75" w14:textId="77777777" w:rsidR="007146DB" w:rsidRDefault="007146DB">
      <w:pPr>
        <w:spacing w:after="0" w:line="240" w:lineRule="auto"/>
        <w:rPr>
          <w:rFonts w:ascii="Arial" w:hAnsi="Arial" w:cs="Arial"/>
          <w:b/>
          <w:bCs/>
          <w:sz w:val="20"/>
          <w:szCs w:val="20"/>
          <w:lang w:eastAsia="en-GB"/>
        </w:rPr>
      </w:pPr>
    </w:p>
    <w:p w14:paraId="1297576D" w14:textId="77777777" w:rsidR="007146DB" w:rsidRDefault="007146DB">
      <w:pPr>
        <w:spacing w:after="0" w:line="240" w:lineRule="auto"/>
        <w:rPr>
          <w:rFonts w:ascii="Arial" w:hAnsi="Arial" w:cs="Arial"/>
          <w:b/>
          <w:bCs/>
          <w:sz w:val="20"/>
          <w:szCs w:val="20"/>
          <w:lang w:eastAsia="en-GB"/>
        </w:rPr>
      </w:pPr>
    </w:p>
    <w:p w14:paraId="01173D8B" w14:textId="77777777" w:rsidR="007146DB" w:rsidRDefault="007146DB">
      <w:pPr>
        <w:spacing w:after="0" w:line="240" w:lineRule="auto"/>
        <w:rPr>
          <w:rFonts w:ascii="Arial" w:hAnsi="Arial" w:cs="Arial"/>
          <w:b/>
          <w:bCs/>
          <w:sz w:val="20"/>
          <w:szCs w:val="20"/>
          <w:lang w:eastAsia="en-GB"/>
        </w:rPr>
      </w:pPr>
    </w:p>
    <w:p w14:paraId="776FC997" w14:textId="77777777" w:rsidR="007146DB" w:rsidRDefault="007146DB">
      <w:pPr>
        <w:spacing w:after="0" w:line="240" w:lineRule="auto"/>
        <w:rPr>
          <w:rFonts w:ascii="Arial" w:hAnsi="Arial" w:cs="Arial"/>
          <w:b/>
          <w:bCs/>
          <w:sz w:val="20"/>
          <w:szCs w:val="20"/>
          <w:lang w:eastAsia="en-GB"/>
        </w:rPr>
      </w:pPr>
    </w:p>
    <w:p w14:paraId="07359202" w14:textId="77777777" w:rsidR="007146DB" w:rsidRDefault="007146DB">
      <w:pPr>
        <w:spacing w:after="0" w:line="240" w:lineRule="auto"/>
        <w:rPr>
          <w:rFonts w:ascii="Arial" w:hAnsi="Arial" w:cs="Arial"/>
          <w:b/>
          <w:bCs/>
          <w:sz w:val="20"/>
          <w:szCs w:val="20"/>
          <w:lang w:eastAsia="en-GB"/>
        </w:rPr>
      </w:pPr>
    </w:p>
    <w:p w14:paraId="01E09078" w14:textId="77777777" w:rsidR="007146DB" w:rsidRDefault="007146DB">
      <w:pPr>
        <w:spacing w:after="0" w:line="240" w:lineRule="auto"/>
        <w:rPr>
          <w:rFonts w:ascii="Arial" w:hAnsi="Arial" w:cs="Arial"/>
          <w:b/>
          <w:bCs/>
          <w:sz w:val="20"/>
          <w:szCs w:val="20"/>
          <w:lang w:eastAsia="en-GB"/>
        </w:rPr>
      </w:pPr>
    </w:p>
    <w:p w14:paraId="386B34B8" w14:textId="77777777" w:rsidR="007146DB" w:rsidRDefault="007146DB">
      <w:pPr>
        <w:spacing w:after="0" w:line="240" w:lineRule="auto"/>
        <w:rPr>
          <w:rFonts w:ascii="Arial" w:hAnsi="Arial" w:cs="Arial"/>
          <w:b/>
          <w:bCs/>
          <w:sz w:val="20"/>
          <w:szCs w:val="20"/>
          <w:lang w:eastAsia="en-GB"/>
        </w:rPr>
      </w:pPr>
    </w:p>
    <w:p w14:paraId="37BB8C3F" w14:textId="77777777" w:rsidR="007146DB" w:rsidRDefault="007146DB">
      <w:pPr>
        <w:spacing w:after="0" w:line="240" w:lineRule="auto"/>
        <w:rPr>
          <w:rFonts w:ascii="Arial" w:hAnsi="Arial" w:cs="Arial"/>
          <w:b/>
          <w:bCs/>
          <w:sz w:val="20"/>
          <w:szCs w:val="20"/>
          <w:lang w:eastAsia="en-GB"/>
        </w:rPr>
      </w:pPr>
    </w:p>
    <w:p w14:paraId="6B22DE89" w14:textId="77777777" w:rsidR="007146DB" w:rsidRDefault="007146DB">
      <w:pPr>
        <w:spacing w:after="0" w:line="240" w:lineRule="auto"/>
        <w:rPr>
          <w:rFonts w:ascii="Arial" w:hAnsi="Arial" w:cs="Arial"/>
          <w:b/>
          <w:bCs/>
          <w:sz w:val="20"/>
          <w:szCs w:val="20"/>
          <w:lang w:eastAsia="en-GB"/>
        </w:rPr>
      </w:pPr>
    </w:p>
    <w:p w14:paraId="6E997C3C" w14:textId="77777777" w:rsidR="007146DB" w:rsidRDefault="007146DB">
      <w:pPr>
        <w:spacing w:after="0" w:line="240" w:lineRule="auto"/>
        <w:rPr>
          <w:rFonts w:ascii="Arial" w:hAnsi="Arial" w:cs="Arial"/>
          <w:b/>
          <w:bCs/>
          <w:sz w:val="20"/>
          <w:szCs w:val="20"/>
          <w:lang w:eastAsia="en-GB"/>
        </w:rPr>
      </w:pPr>
    </w:p>
    <w:p w14:paraId="60F791E1" w14:textId="77777777" w:rsidR="007146DB" w:rsidRDefault="007146DB">
      <w:pPr>
        <w:spacing w:after="0" w:line="240" w:lineRule="auto"/>
        <w:rPr>
          <w:rFonts w:ascii="Arial" w:hAnsi="Arial" w:cs="Arial"/>
          <w:b/>
          <w:bCs/>
          <w:sz w:val="20"/>
          <w:szCs w:val="20"/>
          <w:lang w:eastAsia="en-GB"/>
        </w:rPr>
      </w:pPr>
    </w:p>
    <w:p w14:paraId="0042F46D" w14:textId="77777777" w:rsidR="007146DB" w:rsidRDefault="007146DB">
      <w:pPr>
        <w:spacing w:after="0" w:line="240" w:lineRule="auto"/>
        <w:rPr>
          <w:rFonts w:ascii="Arial" w:hAnsi="Arial" w:cs="Arial"/>
          <w:b/>
          <w:bCs/>
          <w:sz w:val="20"/>
          <w:szCs w:val="20"/>
          <w:lang w:eastAsia="en-GB"/>
        </w:rPr>
      </w:pPr>
    </w:p>
    <w:p w14:paraId="743CD156" w14:textId="77777777" w:rsidR="007146DB" w:rsidRDefault="007146DB">
      <w:pPr>
        <w:spacing w:after="0" w:line="240" w:lineRule="auto"/>
        <w:rPr>
          <w:rFonts w:ascii="Arial" w:hAnsi="Arial" w:cs="Arial"/>
          <w:b/>
          <w:bCs/>
          <w:sz w:val="20"/>
          <w:szCs w:val="20"/>
          <w:lang w:eastAsia="en-GB"/>
        </w:rPr>
      </w:pPr>
    </w:p>
    <w:p w14:paraId="658388E1" w14:textId="77777777" w:rsidR="007146DB" w:rsidRDefault="007146DB">
      <w:pPr>
        <w:spacing w:after="0" w:line="240" w:lineRule="auto"/>
        <w:rPr>
          <w:rFonts w:ascii="Arial" w:hAnsi="Arial" w:cs="Arial"/>
          <w:b/>
          <w:bCs/>
          <w:sz w:val="20"/>
          <w:szCs w:val="20"/>
          <w:lang w:eastAsia="en-GB"/>
        </w:rPr>
      </w:pPr>
    </w:p>
    <w:p w14:paraId="2EB6F81E" w14:textId="77777777" w:rsidR="007146DB" w:rsidRDefault="007146DB">
      <w:pPr>
        <w:spacing w:after="0" w:line="240" w:lineRule="auto"/>
        <w:rPr>
          <w:rFonts w:ascii="Arial" w:hAnsi="Arial" w:cs="Arial"/>
          <w:b/>
          <w:bCs/>
          <w:sz w:val="20"/>
          <w:szCs w:val="20"/>
          <w:lang w:eastAsia="en-GB"/>
        </w:rPr>
      </w:pPr>
    </w:p>
    <w:p w14:paraId="4B306EE6" w14:textId="77777777" w:rsidR="007146DB" w:rsidRDefault="007146DB">
      <w:pPr>
        <w:spacing w:after="0" w:line="240" w:lineRule="auto"/>
        <w:rPr>
          <w:rFonts w:ascii="Arial" w:hAnsi="Arial" w:cs="Arial"/>
          <w:b/>
          <w:bCs/>
          <w:sz w:val="20"/>
          <w:szCs w:val="20"/>
          <w:lang w:eastAsia="en-GB"/>
        </w:rPr>
      </w:pPr>
    </w:p>
    <w:p w14:paraId="5F3DEBF6" w14:textId="77777777" w:rsidR="007146DB" w:rsidRDefault="007146DB">
      <w:pPr>
        <w:spacing w:after="0" w:line="240" w:lineRule="auto"/>
        <w:rPr>
          <w:rFonts w:ascii="Arial" w:hAnsi="Arial" w:cs="Arial"/>
          <w:b/>
          <w:bCs/>
          <w:sz w:val="20"/>
          <w:szCs w:val="20"/>
          <w:lang w:eastAsia="en-GB"/>
        </w:rPr>
      </w:pPr>
    </w:p>
    <w:p w14:paraId="357286FD" w14:textId="77777777" w:rsidR="007146DB" w:rsidRDefault="007146DB">
      <w:pPr>
        <w:spacing w:after="0" w:line="240" w:lineRule="auto"/>
        <w:rPr>
          <w:rFonts w:ascii="Arial" w:hAnsi="Arial" w:cs="Arial"/>
          <w:b/>
          <w:bCs/>
          <w:sz w:val="20"/>
          <w:szCs w:val="20"/>
          <w:lang w:eastAsia="en-GB"/>
        </w:rPr>
      </w:pPr>
    </w:p>
    <w:p w14:paraId="029C6D7B" w14:textId="77777777" w:rsidR="007146DB" w:rsidRDefault="007146DB">
      <w:pPr>
        <w:spacing w:after="0" w:line="240" w:lineRule="auto"/>
        <w:rPr>
          <w:rFonts w:ascii="Arial" w:hAnsi="Arial" w:cs="Arial"/>
          <w:b/>
          <w:bCs/>
          <w:sz w:val="20"/>
          <w:szCs w:val="20"/>
          <w:lang w:eastAsia="en-GB"/>
        </w:rPr>
      </w:pPr>
    </w:p>
    <w:p w14:paraId="6DE48628" w14:textId="77777777" w:rsidR="007146DB" w:rsidRDefault="007146DB">
      <w:pPr>
        <w:spacing w:after="0" w:line="240" w:lineRule="auto"/>
        <w:rPr>
          <w:rFonts w:ascii="Arial" w:hAnsi="Arial" w:cs="Arial"/>
          <w:b/>
          <w:bCs/>
          <w:sz w:val="20"/>
          <w:szCs w:val="20"/>
          <w:lang w:eastAsia="en-GB"/>
        </w:rPr>
      </w:pPr>
    </w:p>
    <w:p w14:paraId="3A27709A" w14:textId="77777777" w:rsidR="007146DB" w:rsidRDefault="007146DB">
      <w:pPr>
        <w:spacing w:after="0" w:line="240" w:lineRule="auto"/>
        <w:rPr>
          <w:rFonts w:ascii="Arial" w:hAnsi="Arial" w:cs="Arial"/>
          <w:b/>
          <w:bCs/>
          <w:sz w:val="20"/>
          <w:szCs w:val="20"/>
          <w:lang w:eastAsia="en-GB"/>
        </w:rPr>
      </w:pPr>
    </w:p>
    <w:p w14:paraId="21D687A9" w14:textId="77777777" w:rsidR="007146DB" w:rsidRDefault="007146DB">
      <w:pPr>
        <w:spacing w:after="0" w:line="240" w:lineRule="auto"/>
        <w:rPr>
          <w:rFonts w:ascii="Arial" w:hAnsi="Arial" w:cs="Arial"/>
          <w:b/>
          <w:bCs/>
          <w:sz w:val="20"/>
          <w:szCs w:val="20"/>
          <w:lang w:eastAsia="en-GB"/>
        </w:rPr>
      </w:pPr>
    </w:p>
    <w:p w14:paraId="4C6182A0" w14:textId="77777777" w:rsidR="007146DB" w:rsidRDefault="007146DB">
      <w:pPr>
        <w:spacing w:after="0" w:line="240" w:lineRule="auto"/>
        <w:rPr>
          <w:rFonts w:ascii="Arial" w:hAnsi="Arial" w:cs="Arial"/>
          <w:b/>
          <w:bCs/>
          <w:sz w:val="20"/>
          <w:szCs w:val="20"/>
          <w:lang w:eastAsia="en-GB"/>
        </w:rPr>
      </w:pPr>
    </w:p>
    <w:p w14:paraId="65926A30" w14:textId="77777777" w:rsidR="007146DB" w:rsidRDefault="007146DB">
      <w:pPr>
        <w:spacing w:after="0" w:line="240" w:lineRule="auto"/>
        <w:rPr>
          <w:rFonts w:ascii="Arial" w:hAnsi="Arial" w:cs="Arial"/>
          <w:b/>
          <w:bCs/>
          <w:sz w:val="20"/>
          <w:szCs w:val="20"/>
          <w:lang w:eastAsia="en-GB"/>
        </w:rPr>
      </w:pPr>
    </w:p>
    <w:p w14:paraId="5E743233" w14:textId="77777777" w:rsidR="007146DB" w:rsidRDefault="007146DB">
      <w:pPr>
        <w:spacing w:after="0" w:line="240" w:lineRule="auto"/>
        <w:rPr>
          <w:rFonts w:ascii="Arial" w:hAnsi="Arial" w:cs="Arial"/>
          <w:b/>
          <w:bCs/>
          <w:sz w:val="20"/>
          <w:szCs w:val="20"/>
          <w:lang w:eastAsia="en-GB"/>
        </w:rPr>
      </w:pPr>
    </w:p>
    <w:p w14:paraId="3BFE747A" w14:textId="77777777" w:rsidR="007146DB" w:rsidRDefault="007146DB">
      <w:pPr>
        <w:spacing w:after="0" w:line="240" w:lineRule="auto"/>
        <w:rPr>
          <w:rFonts w:ascii="Arial" w:hAnsi="Arial" w:cs="Arial"/>
          <w:b/>
          <w:bCs/>
          <w:sz w:val="20"/>
          <w:szCs w:val="20"/>
          <w:lang w:eastAsia="en-GB"/>
        </w:rPr>
      </w:pPr>
    </w:p>
    <w:p w14:paraId="1606AE24" w14:textId="77777777" w:rsidR="007146DB" w:rsidRDefault="007146DB">
      <w:pPr>
        <w:spacing w:after="0" w:line="240" w:lineRule="auto"/>
        <w:rPr>
          <w:rFonts w:ascii="Arial" w:hAnsi="Arial" w:cs="Arial"/>
          <w:b/>
          <w:bCs/>
          <w:sz w:val="20"/>
          <w:szCs w:val="20"/>
          <w:lang w:eastAsia="en-GB"/>
        </w:rPr>
      </w:pPr>
    </w:p>
    <w:p w14:paraId="62E79975" w14:textId="77777777" w:rsidR="007146DB" w:rsidRDefault="007146DB">
      <w:pPr>
        <w:spacing w:after="0" w:line="240" w:lineRule="auto"/>
        <w:rPr>
          <w:rFonts w:ascii="Arial" w:hAnsi="Arial" w:cs="Arial"/>
          <w:b/>
          <w:bCs/>
          <w:sz w:val="20"/>
          <w:szCs w:val="20"/>
          <w:lang w:eastAsia="en-GB"/>
        </w:rPr>
      </w:pPr>
    </w:p>
    <w:p w14:paraId="048EEB4F" w14:textId="77777777" w:rsidR="003E1EB2" w:rsidRPr="00760B18" w:rsidRDefault="003E1EB2" w:rsidP="003E1EB2">
      <w:pPr>
        <w:pStyle w:val="Heading1"/>
        <w:rPr>
          <w:sz w:val="28"/>
          <w:szCs w:val="28"/>
        </w:rPr>
      </w:pPr>
      <w:r w:rsidRPr="00760B18">
        <w:rPr>
          <w:sz w:val="28"/>
          <w:szCs w:val="28"/>
        </w:rPr>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6B4FA539" w14:textId="77777777" w:rsidR="00AA4FD4" w:rsidRDefault="00AA4FD4" w:rsidP="003E1EB2">
      <w:pPr>
        <w:textAlignment w:val="baseline"/>
        <w:rPr>
          <w:rFonts w:ascii="Arial" w:eastAsia="Times New Roman" w:hAnsi="Arial" w:cs="Arial"/>
          <w:color w:val="202A30"/>
          <w:lang w:eastAsia="en-GB"/>
        </w:rPr>
      </w:pPr>
    </w:p>
    <w:p w14:paraId="5F5856AE" w14:textId="77777777" w:rsidR="007146DB" w:rsidRDefault="007146DB" w:rsidP="003E1EB2">
      <w:pPr>
        <w:textAlignment w:val="baseline"/>
        <w:rPr>
          <w:rFonts w:ascii="Arial" w:eastAsia="Times New Roman" w:hAnsi="Arial" w:cs="Arial"/>
          <w:color w:val="202A30"/>
          <w:lang w:eastAsia="en-GB"/>
        </w:rPr>
      </w:pPr>
    </w:p>
    <w:p w14:paraId="7E2618C9" w14:textId="77777777" w:rsidR="007146DB" w:rsidRDefault="007146DB" w:rsidP="003E1EB2">
      <w:pPr>
        <w:textAlignment w:val="baseline"/>
        <w:rPr>
          <w:rFonts w:ascii="Arial" w:eastAsia="Times New Roman" w:hAnsi="Arial" w:cs="Arial"/>
          <w:color w:val="202A30"/>
          <w:lang w:eastAsia="en-GB"/>
        </w:rPr>
      </w:pPr>
    </w:p>
    <w:p w14:paraId="7502EB8E" w14:textId="77777777" w:rsidR="007146DB" w:rsidRDefault="007146DB" w:rsidP="003E1EB2">
      <w:pPr>
        <w:textAlignment w:val="baseline"/>
        <w:rPr>
          <w:rFonts w:ascii="Arial" w:eastAsia="Times New Roman" w:hAnsi="Arial" w:cs="Arial"/>
          <w:color w:val="202A30"/>
          <w:lang w:eastAsia="en-GB"/>
        </w:rPr>
      </w:pPr>
    </w:p>
    <w:p w14:paraId="64D93468" w14:textId="77777777" w:rsidR="007146DB" w:rsidRDefault="007146DB" w:rsidP="003E1EB2">
      <w:pPr>
        <w:textAlignment w:val="baseline"/>
        <w:rPr>
          <w:rFonts w:ascii="Arial" w:eastAsia="Times New Roman" w:hAnsi="Arial" w:cs="Arial"/>
          <w:color w:val="202A30"/>
          <w:lang w:eastAsia="en-GB"/>
        </w:rPr>
      </w:pPr>
    </w:p>
    <w:p w14:paraId="0619C752" w14:textId="77777777" w:rsidR="007146DB" w:rsidRDefault="007146DB" w:rsidP="003E1EB2">
      <w:pPr>
        <w:textAlignment w:val="baseline"/>
        <w:rPr>
          <w:rFonts w:ascii="Arial" w:eastAsia="Times New Roman" w:hAnsi="Arial" w:cs="Arial"/>
          <w:color w:val="202A30"/>
          <w:lang w:eastAsia="en-GB"/>
        </w:rPr>
      </w:pPr>
    </w:p>
    <w:p w14:paraId="74CCDFC4" w14:textId="77777777" w:rsidR="007146DB" w:rsidRDefault="007146DB" w:rsidP="003E1EB2">
      <w:pPr>
        <w:textAlignment w:val="baseline"/>
        <w:rPr>
          <w:rFonts w:ascii="Arial" w:eastAsia="Times New Roman" w:hAnsi="Arial" w:cs="Arial"/>
          <w:color w:val="202A30"/>
          <w:lang w:eastAsia="en-GB"/>
        </w:rPr>
      </w:pPr>
    </w:p>
    <w:p w14:paraId="1B2175A2" w14:textId="77777777" w:rsidR="007146DB" w:rsidRDefault="007146DB" w:rsidP="003E1EB2">
      <w:pPr>
        <w:textAlignment w:val="baseline"/>
        <w:rPr>
          <w:rFonts w:ascii="Arial" w:eastAsia="Times New Roman" w:hAnsi="Arial" w:cs="Arial"/>
          <w:color w:val="202A30"/>
          <w:lang w:eastAsia="en-GB"/>
        </w:rPr>
      </w:pPr>
    </w:p>
    <w:p w14:paraId="41F3840C" w14:textId="77777777" w:rsidR="007146DB" w:rsidRDefault="007146DB" w:rsidP="003E1EB2">
      <w:pPr>
        <w:textAlignment w:val="baseline"/>
        <w:rPr>
          <w:rFonts w:ascii="Arial" w:eastAsia="Times New Roman" w:hAnsi="Arial" w:cs="Arial"/>
          <w:color w:val="202A30"/>
          <w:lang w:eastAsia="en-GB"/>
        </w:rPr>
      </w:pPr>
    </w:p>
    <w:p w14:paraId="293B61FE" w14:textId="77777777" w:rsidR="007146DB" w:rsidRDefault="007146DB" w:rsidP="003E1EB2">
      <w:pPr>
        <w:textAlignment w:val="baseline"/>
        <w:rPr>
          <w:rFonts w:ascii="Arial" w:eastAsia="Times New Roman" w:hAnsi="Arial" w:cs="Arial"/>
          <w:color w:val="202A30"/>
          <w:lang w:eastAsia="en-GB"/>
        </w:rPr>
      </w:pPr>
    </w:p>
    <w:p w14:paraId="1F912055" w14:textId="77777777" w:rsidR="007146DB" w:rsidRDefault="007146DB" w:rsidP="003E1EB2">
      <w:pPr>
        <w:textAlignment w:val="baseline"/>
        <w:rPr>
          <w:rFonts w:ascii="Arial" w:eastAsia="Times New Roman" w:hAnsi="Arial" w:cs="Arial"/>
          <w:color w:val="202A30"/>
          <w:lang w:eastAsia="en-GB"/>
        </w:rPr>
      </w:pPr>
    </w:p>
    <w:p w14:paraId="08D7B5BB" w14:textId="77777777" w:rsidR="007146DB" w:rsidRDefault="007146DB" w:rsidP="003E1EB2">
      <w:pPr>
        <w:textAlignment w:val="baseline"/>
        <w:rPr>
          <w:rFonts w:ascii="Arial" w:eastAsia="Times New Roman" w:hAnsi="Arial" w:cs="Arial"/>
          <w:color w:val="202A30"/>
          <w:lang w:eastAsia="en-GB"/>
        </w:rPr>
      </w:pPr>
    </w:p>
    <w:p w14:paraId="4463FCE6" w14:textId="77777777" w:rsidR="007146DB" w:rsidRDefault="007146DB" w:rsidP="003E1EB2">
      <w:pPr>
        <w:textAlignment w:val="baseline"/>
        <w:rPr>
          <w:rFonts w:ascii="Arial" w:eastAsia="Times New Roman" w:hAnsi="Arial" w:cs="Arial"/>
          <w:color w:val="202A30"/>
          <w:lang w:eastAsia="en-GB"/>
        </w:rPr>
      </w:pPr>
    </w:p>
    <w:p w14:paraId="08C83E67" w14:textId="77777777" w:rsidR="007146DB" w:rsidRDefault="007146DB" w:rsidP="003E1EB2">
      <w:pPr>
        <w:textAlignment w:val="baseline"/>
        <w:rPr>
          <w:rFonts w:ascii="Arial" w:eastAsia="Times New Roman" w:hAnsi="Arial" w:cs="Arial"/>
          <w:color w:val="202A30"/>
          <w:lang w:eastAsia="en-GB"/>
        </w:rPr>
      </w:pPr>
    </w:p>
    <w:p w14:paraId="1D91F4F4" w14:textId="77777777" w:rsidR="007146DB" w:rsidRDefault="007146DB" w:rsidP="003E1EB2">
      <w:pPr>
        <w:textAlignment w:val="baseline"/>
        <w:rPr>
          <w:rFonts w:ascii="Arial" w:eastAsia="Times New Roman" w:hAnsi="Arial" w:cs="Arial"/>
          <w:color w:val="202A30"/>
          <w:lang w:eastAsia="en-GB"/>
        </w:rPr>
      </w:pPr>
    </w:p>
    <w:p w14:paraId="52E80042" w14:textId="77777777" w:rsidR="007146DB" w:rsidRDefault="007146DB" w:rsidP="003E1EB2">
      <w:pPr>
        <w:textAlignment w:val="baseline"/>
        <w:rPr>
          <w:rFonts w:ascii="Arial" w:eastAsia="Times New Roman" w:hAnsi="Arial" w:cs="Arial"/>
          <w:color w:val="202A30"/>
          <w:lang w:eastAsia="en-GB"/>
        </w:rPr>
      </w:pPr>
    </w:p>
    <w:p w14:paraId="31741A4F" w14:textId="77777777" w:rsidR="007146DB" w:rsidRDefault="007146DB" w:rsidP="003E1EB2">
      <w:pPr>
        <w:textAlignment w:val="baseline"/>
        <w:rPr>
          <w:rFonts w:ascii="Arial" w:eastAsia="Times New Roman" w:hAnsi="Arial" w:cs="Arial"/>
          <w:color w:val="202A30"/>
          <w:lang w:eastAsia="en-GB"/>
        </w:rPr>
      </w:pPr>
    </w:p>
    <w:p w14:paraId="0AFC0331" w14:textId="77777777" w:rsidR="007146DB" w:rsidRDefault="007146DB" w:rsidP="003E1EB2">
      <w:pPr>
        <w:textAlignment w:val="baseline"/>
        <w:rPr>
          <w:rFonts w:ascii="Arial" w:eastAsia="Times New Roman" w:hAnsi="Arial" w:cs="Arial"/>
          <w:color w:val="202A30"/>
          <w:lang w:eastAsia="en-GB"/>
        </w:rPr>
      </w:pPr>
    </w:p>
    <w:p w14:paraId="582D7769" w14:textId="77777777" w:rsidR="007146DB" w:rsidRDefault="007146DB" w:rsidP="003E1EB2">
      <w:pPr>
        <w:textAlignment w:val="baseline"/>
        <w:rPr>
          <w:rFonts w:ascii="Arial" w:eastAsia="Times New Roman" w:hAnsi="Arial" w:cs="Arial"/>
          <w:color w:val="202A30"/>
          <w:lang w:eastAsia="en-GB"/>
        </w:rPr>
      </w:pPr>
    </w:p>
    <w:p w14:paraId="484BB02A" w14:textId="77777777" w:rsidR="007146DB" w:rsidRDefault="007146DB" w:rsidP="003E1EB2">
      <w:pPr>
        <w:textAlignment w:val="baseline"/>
        <w:rPr>
          <w:rFonts w:ascii="Arial" w:eastAsia="Times New Roman" w:hAnsi="Arial" w:cs="Arial"/>
          <w:color w:val="202A30"/>
          <w:lang w:eastAsia="en-GB"/>
        </w:rPr>
      </w:pPr>
    </w:p>
    <w:p w14:paraId="3EE2BA9B" w14:textId="77777777" w:rsidR="007146DB" w:rsidRDefault="007146DB" w:rsidP="003E1EB2">
      <w:pPr>
        <w:textAlignment w:val="baseline"/>
        <w:rPr>
          <w:rFonts w:ascii="Arial" w:eastAsia="Times New Roman" w:hAnsi="Arial" w:cs="Arial"/>
          <w:color w:val="202A30"/>
          <w:lang w:eastAsia="en-GB"/>
        </w:rPr>
      </w:pPr>
    </w:p>
    <w:p w14:paraId="5A1A4162" w14:textId="77777777" w:rsidR="007146DB" w:rsidRDefault="007146DB" w:rsidP="003E1EB2">
      <w:pPr>
        <w:textAlignment w:val="baseline"/>
        <w:rPr>
          <w:rFonts w:ascii="Arial" w:eastAsia="Times New Roman" w:hAnsi="Arial" w:cs="Arial"/>
          <w:color w:val="202A30"/>
          <w:lang w:eastAsia="en-GB"/>
        </w:rPr>
      </w:pPr>
    </w:p>
    <w:p w14:paraId="2B36A167" w14:textId="77777777" w:rsidR="007146DB" w:rsidRDefault="007146DB" w:rsidP="003E1EB2">
      <w:pPr>
        <w:textAlignment w:val="baseline"/>
        <w:rPr>
          <w:rFonts w:ascii="Arial" w:eastAsia="Times New Roman" w:hAnsi="Arial" w:cs="Arial"/>
          <w:color w:val="202A30"/>
          <w:lang w:eastAsia="en-GB"/>
        </w:rPr>
      </w:pPr>
    </w:p>
    <w:p w14:paraId="088488B2" w14:textId="77777777" w:rsidR="007146DB" w:rsidRPr="00760B18" w:rsidRDefault="007146DB"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771836F2" w:rsidR="00754729" w:rsidRPr="005E1E0E" w:rsidRDefault="007146DB"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Crich Medical Practice </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F26E072" w:rsidR="00E37206" w:rsidRPr="005E1E0E" w:rsidRDefault="007146DB" w:rsidP="00E37206">
      <w:pPr>
        <w:widowControl w:val="0"/>
        <w:spacing w:after="280"/>
        <w:rPr>
          <w:rFonts w:ascii="Arial" w:hAnsi="Arial" w:cs="Arial"/>
          <w:sz w:val="20"/>
          <w:szCs w:val="20"/>
        </w:rPr>
      </w:pPr>
      <w:r>
        <w:rPr>
          <w:rFonts w:ascii="Arial" w:hAnsi="Arial" w:cs="Arial"/>
          <w:sz w:val="20"/>
          <w:szCs w:val="20"/>
        </w:rPr>
        <w:t>Crich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EF23C5">
      <w:pPr>
        <w:pStyle w:val="nhsd-t-body"/>
        <w:numPr>
          <w:ilvl w:val="0"/>
          <w:numId w:val="49"/>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EF23C5">
      <w:pPr>
        <w:pStyle w:val="nhsd-t-body"/>
        <w:numPr>
          <w:ilvl w:val="0"/>
          <w:numId w:val="50"/>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EF23C5">
      <w:pPr>
        <w:pStyle w:val="nhsd-t-body"/>
        <w:numPr>
          <w:ilvl w:val="0"/>
          <w:numId w:val="51"/>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EF23C5">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lastRenderedPageBreak/>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9"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5"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6"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lastRenderedPageBreak/>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9" w:history="1">
        <w:r>
          <w:rPr>
            <w:rStyle w:val="Hyperlink"/>
            <w:rFonts w:ascii="Arial" w:hAnsi="Arial" w:cs="Arial"/>
            <w:sz w:val="20"/>
            <w:szCs w:val="20"/>
          </w:rPr>
          <w:t>British Medical Association (BMA)</w:t>
        </w:r>
      </w:hyperlink>
      <w:r>
        <w:rPr>
          <w:rFonts w:ascii="Arial" w:hAnsi="Arial" w:cs="Arial"/>
          <w:sz w:val="20"/>
          <w:szCs w:val="20"/>
        </w:rPr>
        <w:t>, </w:t>
      </w:r>
      <w:hyperlink r:id="rId40" w:history="1">
        <w:r>
          <w:rPr>
            <w:rStyle w:val="Hyperlink"/>
            <w:rFonts w:ascii="Arial" w:hAnsi="Arial" w:cs="Arial"/>
            <w:sz w:val="20"/>
            <w:szCs w:val="20"/>
          </w:rPr>
          <w:t>Royal College of GPs (RCGP)</w:t>
        </w:r>
      </w:hyperlink>
      <w:r>
        <w:rPr>
          <w:rFonts w:ascii="Arial" w:hAnsi="Arial" w:cs="Arial"/>
          <w:sz w:val="20"/>
          <w:szCs w:val="20"/>
        </w:rPr>
        <w:t> and the </w:t>
      </w:r>
      <w:hyperlink r:id="rId4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6"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7"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2"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5"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1"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w:t>
      </w:r>
      <w:r w:rsidRPr="00C76805">
        <w:rPr>
          <w:rFonts w:ascii="Arial" w:eastAsia="Times New Roman" w:hAnsi="Arial" w:cs="Arial"/>
          <w:color w:val="000000" w:themeColor="text1"/>
          <w:sz w:val="20"/>
          <w:szCs w:val="20"/>
          <w:lang w:eastAsia="en-GB"/>
        </w:rPr>
        <w:lastRenderedPageBreak/>
        <w:t>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00000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3"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4"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4"/>
  </w:num>
  <w:num w:numId="2" w16cid:durableId="418984100">
    <w:abstractNumId w:val="40"/>
  </w:num>
  <w:num w:numId="3" w16cid:durableId="1639648508">
    <w:abstractNumId w:val="28"/>
  </w:num>
  <w:num w:numId="4" w16cid:durableId="531847126">
    <w:abstractNumId w:val="17"/>
  </w:num>
  <w:num w:numId="5" w16cid:durableId="1460565043">
    <w:abstractNumId w:val="1"/>
  </w:num>
  <w:num w:numId="6" w16cid:durableId="598370284">
    <w:abstractNumId w:val="43"/>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8"/>
  </w:num>
  <w:num w:numId="13" w16cid:durableId="1840727403">
    <w:abstractNumId w:val="11"/>
  </w:num>
  <w:num w:numId="14" w16cid:durableId="1282541863">
    <w:abstractNumId w:val="48"/>
  </w:num>
  <w:num w:numId="15" w16cid:durableId="78329465">
    <w:abstractNumId w:val="26"/>
  </w:num>
  <w:num w:numId="16" w16cid:durableId="1083255197">
    <w:abstractNumId w:val="37"/>
  </w:num>
  <w:num w:numId="17" w16cid:durableId="1668747762">
    <w:abstractNumId w:val="22"/>
  </w:num>
  <w:num w:numId="18" w16cid:durableId="1016227053">
    <w:abstractNumId w:val="50"/>
  </w:num>
  <w:num w:numId="19" w16cid:durableId="1208226674">
    <w:abstractNumId w:val="36"/>
  </w:num>
  <w:num w:numId="20" w16cid:durableId="1139958725">
    <w:abstractNumId w:val="13"/>
  </w:num>
  <w:num w:numId="21" w16cid:durableId="828639382">
    <w:abstractNumId w:val="9"/>
  </w:num>
  <w:num w:numId="22" w16cid:durableId="792212701">
    <w:abstractNumId w:val="29"/>
  </w:num>
  <w:num w:numId="23" w16cid:durableId="1316757324">
    <w:abstractNumId w:val="24"/>
  </w:num>
  <w:num w:numId="24" w16cid:durableId="1832090339">
    <w:abstractNumId w:val="10"/>
  </w:num>
  <w:num w:numId="25" w16cid:durableId="1920358702">
    <w:abstractNumId w:val="30"/>
  </w:num>
  <w:num w:numId="26" w16cid:durableId="2011836050">
    <w:abstractNumId w:val="16"/>
  </w:num>
  <w:num w:numId="27" w16cid:durableId="1109813529">
    <w:abstractNumId w:val="41"/>
  </w:num>
  <w:num w:numId="28" w16cid:durableId="661273347">
    <w:abstractNumId w:val="8"/>
  </w:num>
  <w:num w:numId="29" w16cid:durableId="2097437908">
    <w:abstractNumId w:val="4"/>
  </w:num>
  <w:num w:numId="30" w16cid:durableId="723874250">
    <w:abstractNumId w:val="44"/>
  </w:num>
  <w:num w:numId="31" w16cid:durableId="1717437201">
    <w:abstractNumId w:val="5"/>
  </w:num>
  <w:num w:numId="32" w16cid:durableId="27024415">
    <w:abstractNumId w:val="31"/>
  </w:num>
  <w:num w:numId="33" w16cid:durableId="1406951190">
    <w:abstractNumId w:val="7"/>
  </w:num>
  <w:num w:numId="34" w16cid:durableId="523714327">
    <w:abstractNumId w:val="12"/>
  </w:num>
  <w:num w:numId="35" w16cid:durableId="1083448614">
    <w:abstractNumId w:val="42"/>
  </w:num>
  <w:num w:numId="36" w16cid:durableId="2084176729">
    <w:abstractNumId w:val="47"/>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9"/>
  </w:num>
  <w:num w:numId="43" w16cid:durableId="2025933032">
    <w:abstractNumId w:val="33"/>
  </w:num>
  <w:num w:numId="44" w16cid:durableId="1378700983">
    <w:abstractNumId w:val="45"/>
  </w:num>
  <w:num w:numId="45" w16cid:durableId="1658874735">
    <w:abstractNumId w:val="51"/>
  </w:num>
  <w:num w:numId="46" w16cid:durableId="1096172791">
    <w:abstractNumId w:val="32"/>
  </w:num>
  <w:num w:numId="47" w16cid:durableId="1788548017">
    <w:abstractNumId w:val="49"/>
  </w:num>
  <w:num w:numId="48" w16cid:durableId="1363701251">
    <w:abstractNumId w:val="14"/>
  </w:num>
  <w:num w:numId="49" w16cid:durableId="1975867929">
    <w:abstractNumId w:val="46"/>
  </w:num>
  <w:num w:numId="50" w16cid:durableId="327490335">
    <w:abstractNumId w:val="25"/>
  </w:num>
  <w:num w:numId="51" w16cid:durableId="1606419858">
    <w:abstractNumId w:val="27"/>
  </w:num>
  <w:num w:numId="52" w16cid:durableId="8849462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01621"/>
    <w:rsid w:val="0071195D"/>
    <w:rsid w:val="007146DB"/>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www.optum.co.uk" TargetMode="External"/><Relationship Id="rId84" Type="http://schemas.openxmlformats.org/officeDocument/2006/relationships/hyperlink" Target="mailto:Couldrey@me.com"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www.nhs.uk/nhs-app/"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optum.co.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access.login.nhs.uk/enter-email"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s://digital.nhs.uk/coronavirus/coronavirus-covid-19-response-information-governance-hub/the-nhs-england-opensafely-covid-19-service-privacy-notice"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necsu.nhs.uk"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16326</Words>
  <Characters>93061</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Accounts</cp:lastModifiedBy>
  <cp:revision>2</cp:revision>
  <cp:lastPrinted>2019-06-13T09:46:00Z</cp:lastPrinted>
  <dcterms:created xsi:type="dcterms:W3CDTF">2025-12-24T14:55:00Z</dcterms:created>
  <dcterms:modified xsi:type="dcterms:W3CDTF">2025-12-24T14:55:00Z</dcterms:modified>
</cp:coreProperties>
</file>